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A024D" w14:textId="3FC5CD77" w:rsidR="000C52D0" w:rsidRPr="00AA29AD" w:rsidRDefault="005035D5" w:rsidP="000C52D0">
      <w:pPr>
        <w:pStyle w:val="Default"/>
        <w:jc w:val="center"/>
        <w:rPr>
          <w:rFonts w:ascii="Century Gothic" w:eastAsia="Arial MT" w:hAnsi="Century Gothic" w:cs="Arial MT"/>
          <w:b/>
          <w:bCs/>
          <w:color w:val="auto"/>
          <w:lang w:val="es-ES"/>
        </w:rPr>
      </w:pPr>
      <w:r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ACTA 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DE 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</w:t>
      </w:r>
      <w:r w:rsidR="05EEDC8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MPLI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ACIÓN</w:t>
      </w:r>
      <w:r w:rsidR="00D62548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DE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PÓLI</w:t>
      </w:r>
      <w:r w:rsidR="00522907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ZA NO DERIVADA DE CONTRATOS O CONVENIOS</w:t>
      </w:r>
      <w:r w:rsidR="000C52D0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– PROGRAMA NACIONAL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DE</w:t>
      </w:r>
      <w:r w:rsidR="001E62B4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 xml:space="preserve"> CONCERTACIÓN </w:t>
      </w:r>
      <w:r w:rsidR="009E4CAB" w:rsidRPr="0B23B675">
        <w:rPr>
          <w:rFonts w:ascii="Century Gothic" w:eastAsia="Arial MT" w:hAnsi="Century Gothic" w:cs="Arial MT"/>
          <w:b/>
          <w:bCs/>
          <w:color w:val="auto"/>
          <w:lang w:val="es-ES"/>
        </w:rPr>
        <w:t>CULTURAL, 2025</w:t>
      </w:r>
    </w:p>
    <w:p w14:paraId="5DD6FB58" w14:textId="77777777" w:rsidR="000C52D0" w:rsidRPr="00AA29AD" w:rsidRDefault="000C52D0" w:rsidP="000C52D0">
      <w:pPr>
        <w:pStyle w:val="Textoindependiente"/>
        <w:spacing w:before="9"/>
        <w:jc w:val="center"/>
        <w:rPr>
          <w:rFonts w:ascii="Century Gothic" w:eastAsia="Arial MT" w:hAnsi="Century Gothic" w:cs="Arial MT"/>
          <w:color w:val="auto"/>
          <w:lang w:eastAsia="en-US"/>
        </w:rPr>
      </w:pPr>
    </w:p>
    <w:tbl>
      <w:tblPr>
        <w:tblW w:w="8581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5449"/>
      </w:tblGrid>
      <w:tr w:rsidR="009D537A" w:rsidRPr="00AD44D6" w14:paraId="6FC8BDB7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085FE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RESOLUCIÓN: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1AD1702A" w14:textId="62591DDF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No. 0370 del 28 de marzo de 2025. “Por la cual se designan los ganadores de la convocatoria "Programa Nacional de Concertación Cultural, versión 2025 — Proyectos Departamentales—" de organizaciones privadas sin ánimo de lucro, cuyos proyectos se ejecutarán en los meses de abril, mayo y junio de 2025, y se dictan otras disposiciones”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3633ED92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31A1C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Ganador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74AD44C3" w14:textId="0FDBDF89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C6403-2025 - FUNDACION WARAPAZ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1E400C90" w14:textId="77777777" w:rsidTr="00465945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DC6D8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Número de identificación: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206E9" w14:textId="011B575A" w:rsidR="009D537A" w:rsidRPr="00AD44D6" w:rsidRDefault="009D537A" w:rsidP="009D537A">
            <w:pPr>
              <w:pStyle w:val="Textoindependiente"/>
              <w:ind w:left="284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901.834.868-3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72E427D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AF2E" w14:textId="65A52EEA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Fonts w:ascii="Century Gothic" w:eastAsia="Arial MT" w:hAnsi="Century Gothic" w:cs="Arial MT"/>
                <w:b/>
                <w:bCs/>
                <w:lang w:val="es-CO"/>
              </w:rPr>
              <w:t>Nueva fe</w:t>
            </w: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cha límite desarrollo propuesta: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C033A67" w14:textId="60312E98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30 DE AGOSTO DE 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74D5A8CA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9DD5E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total aportado: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020E2CB4" w14:textId="58E7B174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Veintidós millones ciento noventa y siete mil pesos ($22.197.000)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21672008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93E74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80%: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               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349DB64B" w14:textId="322F3A9D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Diecisiete millones setecientos cincuenta y siete mil seiscientos pesos ($17.757.600)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9D537A" w:rsidRPr="00AD44D6" w14:paraId="49086C0D" w14:textId="77777777" w:rsidTr="00A60A29">
        <w:trPr>
          <w:trHeight w:val="30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A302" w14:textId="77777777" w:rsidR="009D537A" w:rsidRPr="00AD44D6" w:rsidRDefault="009D537A" w:rsidP="009D537A">
            <w:pPr>
              <w:pStyle w:val="Textoindependiente"/>
              <w:ind w:left="284" w:right="286"/>
              <w:jc w:val="both"/>
              <w:rPr>
                <w:rFonts w:ascii="Century Gothic" w:eastAsia="Arial MT" w:hAnsi="Century Gothic" w:cs="Arial MT"/>
                <w:lang w:val="es-CO"/>
              </w:rPr>
            </w:pPr>
            <w:r w:rsidRPr="00AD44D6">
              <w:rPr>
                <w:rFonts w:ascii="Century Gothic" w:eastAsia="Arial MT" w:hAnsi="Century Gothic" w:cs="Arial MT"/>
                <w:b/>
                <w:bCs/>
                <w:lang w:val="es-CO"/>
              </w:rPr>
              <w:t>Valor desembolso 20%:</w:t>
            </w:r>
            <w:r w:rsidRPr="00AD44D6">
              <w:rPr>
                <w:rFonts w:ascii="Century Gothic" w:eastAsia="Arial MT" w:hAnsi="Century Gothic" w:cs="Arial MT"/>
                <w:lang w:val="es-CO"/>
              </w:rPr>
              <w:t> </w:t>
            </w:r>
          </w:p>
        </w:tc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402E3DDF" w14:textId="37C24980" w:rsidR="009D537A" w:rsidRPr="00AD44D6" w:rsidRDefault="009D537A" w:rsidP="009D537A">
            <w:pPr>
              <w:pStyle w:val="Textoindependiente"/>
              <w:ind w:left="284"/>
              <w:rPr>
                <w:rFonts w:ascii="Century Gothic" w:eastAsia="Arial MT" w:hAnsi="Century Gothic" w:cs="Arial MT"/>
                <w:lang w:val="es-CO"/>
              </w:rPr>
            </w:pPr>
            <w:r>
              <w:rPr>
                <w:rStyle w:val="normaltextrun"/>
                <w:rFonts w:ascii="Century Gothic" w:hAnsi="Century Gothic" w:cs="Segoe UI"/>
              </w:rPr>
              <w:t>Cuatro millones cuatrocientos treinta y nueve mil cuatrocientos pesos ($4.439.400) M/CTE.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18985EE9" w14:textId="77777777" w:rsidR="000D4935" w:rsidRPr="00AD44D6" w:rsidRDefault="000D4935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val="es-CO" w:eastAsia="en-US"/>
        </w:rPr>
      </w:pPr>
    </w:p>
    <w:p w14:paraId="50BC84FD" w14:textId="77777777" w:rsidR="00172942" w:rsidRPr="00AA29AD" w:rsidRDefault="00172942" w:rsidP="001E62B4">
      <w:pPr>
        <w:pStyle w:val="Textoindependiente"/>
        <w:spacing w:after="0" w:line="240" w:lineRule="auto"/>
        <w:ind w:left="284"/>
        <w:jc w:val="both"/>
        <w:rPr>
          <w:rFonts w:ascii="Century Gothic" w:eastAsia="Arial MT" w:hAnsi="Century Gothic" w:cs="Arial MT"/>
          <w:color w:val="auto"/>
          <w:lang w:eastAsia="en-US"/>
        </w:rPr>
      </w:pPr>
    </w:p>
    <w:p w14:paraId="639C94B0" w14:textId="3AA81C1A" w:rsidR="000C52D0" w:rsidRPr="00AA29AD" w:rsidRDefault="000D4935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  <w:b/>
          <w:bCs/>
        </w:rPr>
      </w:pPr>
      <w:r w:rsidRPr="00AA29AD">
        <w:rPr>
          <w:rFonts w:ascii="Century Gothic" w:eastAsia="Arial MT" w:hAnsi="Century Gothic" w:cs="Arial MT"/>
          <w:b/>
          <w:bCs/>
        </w:rPr>
        <w:t xml:space="preserve">GARANTIA </w:t>
      </w:r>
      <w:r w:rsidR="000C52D0" w:rsidRPr="00AA29AD">
        <w:rPr>
          <w:rFonts w:ascii="Century Gothic" w:eastAsia="Arial MT" w:hAnsi="Century Gothic" w:cs="Arial MT"/>
          <w:b/>
          <w:bCs/>
        </w:rPr>
        <w:t>DE CUMPLIMIENTO DISPOSIONES LEGALES</w:t>
      </w:r>
    </w:p>
    <w:p w14:paraId="09011D8D" w14:textId="77777777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5" w:lineRule="exact"/>
        <w:ind w:left="2124" w:hanging="2124"/>
        <w:rPr>
          <w:rFonts w:ascii="Century Gothic" w:eastAsia="Arial MT" w:hAnsi="Century Gothic" w:cs="Arial MT"/>
        </w:rPr>
      </w:pPr>
    </w:p>
    <w:p w14:paraId="0AD75622" w14:textId="57409EF5" w:rsidR="000C52D0" w:rsidRPr="00AA29AD" w:rsidRDefault="000C52D0" w:rsidP="000C52D0">
      <w:pPr>
        <w:tabs>
          <w:tab w:val="left" w:pos="303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ind w:left="2124" w:hanging="2124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Número Póliza:</w:t>
      </w:r>
      <w:r w:rsidRPr="00AA29AD">
        <w:rPr>
          <w:rFonts w:ascii="Century Gothic" w:eastAsia="Arial MT" w:hAnsi="Century Gothic" w:cs="Arial MT"/>
        </w:rPr>
        <w:tab/>
        <w:t xml:space="preserve">   </w:t>
      </w:r>
      <w:r w:rsidR="005804C2" w:rsidRPr="00AA29AD">
        <w:rPr>
          <w:rFonts w:ascii="Century Gothic" w:eastAsia="Arial MT" w:hAnsi="Century Gothic" w:cs="Arial MT"/>
        </w:rPr>
        <w:t xml:space="preserve">       </w:t>
      </w:r>
      <w:r w:rsidR="00DF04EC">
        <w:rPr>
          <w:rFonts w:ascii="Century Gothic" w:eastAsia="Arial MT" w:hAnsi="Century Gothic" w:cs="Arial MT"/>
        </w:rPr>
        <w:t xml:space="preserve"> </w:t>
      </w:r>
      <w:r w:rsidR="0060129A">
        <w:rPr>
          <w:rFonts w:ascii="Century Gothic" w:eastAsia="Arial MT" w:hAnsi="Century Gothic" w:cs="Arial MT"/>
        </w:rPr>
        <w:t xml:space="preserve"> </w:t>
      </w:r>
      <w:r w:rsidR="005804C2" w:rsidRPr="00AA29AD">
        <w:rPr>
          <w:rFonts w:ascii="Century Gothic" w:eastAsia="Arial MT" w:hAnsi="Century Gothic" w:cs="Arial MT"/>
        </w:rPr>
        <w:t xml:space="preserve"> </w:t>
      </w:r>
      <w:r w:rsidR="00E50448">
        <w:rPr>
          <w:rFonts w:ascii="Century Gothic" w:eastAsia="Arial MT" w:hAnsi="Century Gothic" w:cs="Arial MT"/>
        </w:rPr>
        <w:t xml:space="preserve"> </w:t>
      </w:r>
      <w:r w:rsidR="001B33B3" w:rsidRPr="001B33B3">
        <w:rPr>
          <w:rFonts w:ascii="Century Gothic" w:eastAsia="Arial MT" w:hAnsi="Century Gothic" w:cs="Arial MT"/>
        </w:rPr>
        <w:t>CCS-100040245</w:t>
      </w:r>
      <w:r w:rsidRPr="00AA29AD">
        <w:rPr>
          <w:rFonts w:ascii="Century Gothic" w:eastAsia="Arial MT" w:hAnsi="Century Gothic" w:cs="Arial MT"/>
        </w:rPr>
        <w:tab/>
        <w:t xml:space="preserve">          </w:t>
      </w:r>
      <w:r w:rsidR="00FD539D" w:rsidRPr="00AA29AD">
        <w:rPr>
          <w:rFonts w:ascii="Century Gothic" w:eastAsia="Arial MT" w:hAnsi="Century Gothic" w:cs="Arial MT"/>
        </w:rPr>
        <w:t xml:space="preserve">   </w:t>
      </w:r>
      <w:r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  <w:b/>
          <w:bCs/>
        </w:rPr>
        <w:t>Anexo:</w:t>
      </w:r>
      <w:r w:rsidRPr="00AA29AD">
        <w:rPr>
          <w:rFonts w:ascii="Century Gothic" w:eastAsia="Arial MT" w:hAnsi="Century Gothic" w:cs="Arial MT"/>
        </w:rPr>
        <w:t xml:space="preserve"> </w:t>
      </w:r>
      <w:r w:rsidR="000D78F1">
        <w:rPr>
          <w:rFonts w:ascii="Century Gothic" w:eastAsia="Arial MT" w:hAnsi="Century Gothic" w:cs="Arial MT"/>
        </w:rPr>
        <w:t>2</w:t>
      </w:r>
      <w:r w:rsidRPr="00AA29AD">
        <w:rPr>
          <w:rFonts w:ascii="Century Gothic" w:eastAsia="Arial MT" w:hAnsi="Century Gothic" w:cs="Arial MT"/>
        </w:rPr>
        <w:t xml:space="preserve">  </w:t>
      </w:r>
    </w:p>
    <w:p w14:paraId="02101AC4" w14:textId="5EF04F85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Fecha de expedición:</w:t>
      </w:r>
      <w:r w:rsidRPr="00AA29AD">
        <w:rPr>
          <w:rFonts w:ascii="Century Gothic" w:eastAsia="Arial MT" w:hAnsi="Century Gothic" w:cs="Arial MT"/>
        </w:rPr>
        <w:t xml:space="preserve">     </w:t>
      </w:r>
      <w:r w:rsidR="005804C2" w:rsidRPr="00AA29AD">
        <w:rPr>
          <w:rFonts w:ascii="Century Gothic" w:eastAsia="Arial MT" w:hAnsi="Century Gothic" w:cs="Arial MT"/>
        </w:rPr>
        <w:t xml:space="preserve">  </w:t>
      </w:r>
      <w:r w:rsidR="001B33B3">
        <w:rPr>
          <w:rFonts w:ascii="Century Gothic" w:eastAsia="Arial MT" w:hAnsi="Century Gothic" w:cs="Arial MT"/>
        </w:rPr>
        <w:t>25</w:t>
      </w:r>
      <w:r w:rsidRPr="00AA29AD">
        <w:rPr>
          <w:rFonts w:ascii="Century Gothic" w:eastAsia="Arial MT" w:hAnsi="Century Gothic" w:cs="Arial MT"/>
        </w:rPr>
        <w:t xml:space="preserve"> DE </w:t>
      </w:r>
      <w:r w:rsidR="0060129A">
        <w:rPr>
          <w:rFonts w:ascii="Century Gothic" w:eastAsia="Arial MT" w:hAnsi="Century Gothic" w:cs="Arial MT"/>
        </w:rPr>
        <w:t>JULI</w:t>
      </w:r>
      <w:r w:rsidR="00AD44D6">
        <w:rPr>
          <w:rFonts w:ascii="Century Gothic" w:eastAsia="Arial MT" w:hAnsi="Century Gothic" w:cs="Arial MT"/>
        </w:rPr>
        <w:t>O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>DE 20</w:t>
      </w:r>
      <w:r w:rsidR="00201176" w:rsidRPr="00AA29AD">
        <w:rPr>
          <w:rFonts w:ascii="Century Gothic" w:eastAsia="Arial MT" w:hAnsi="Century Gothic" w:cs="Arial MT"/>
        </w:rPr>
        <w:t>2</w:t>
      </w:r>
      <w:r w:rsidR="00AD44D6">
        <w:rPr>
          <w:rFonts w:ascii="Century Gothic" w:eastAsia="Arial MT" w:hAnsi="Century Gothic" w:cs="Arial MT"/>
        </w:rPr>
        <w:t>5</w:t>
      </w:r>
    </w:p>
    <w:p w14:paraId="3EDF7E76" w14:textId="1E0F74FF" w:rsidR="000C52D0" w:rsidRPr="00AA29AD" w:rsidRDefault="000C52D0" w:rsidP="000C52D0">
      <w:pPr>
        <w:tabs>
          <w:tab w:val="left" w:pos="3544"/>
          <w:tab w:val="left" w:pos="4510"/>
          <w:tab w:val="left" w:pos="6231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Aseguradora:</w:t>
      </w:r>
      <w:r w:rsidRPr="00AA29AD">
        <w:rPr>
          <w:rFonts w:ascii="Century Gothic" w:eastAsia="Arial MT" w:hAnsi="Century Gothic" w:cs="Arial MT"/>
        </w:rPr>
        <w:t xml:space="preserve">                  </w:t>
      </w:r>
      <w:r w:rsidR="005804C2" w:rsidRPr="00AA29AD">
        <w:rPr>
          <w:rFonts w:ascii="Century Gothic" w:eastAsia="Arial MT" w:hAnsi="Century Gothic" w:cs="Arial MT"/>
        </w:rPr>
        <w:t xml:space="preserve">    </w:t>
      </w:r>
      <w:r w:rsidR="001B33B3">
        <w:rPr>
          <w:rFonts w:ascii="Century Gothic" w:eastAsia="Arial MT" w:hAnsi="Century Gothic" w:cs="Arial MT"/>
        </w:rPr>
        <w:t>COMPAÑÍA MUNDIAL DE SEGUROS</w:t>
      </w:r>
      <w:r w:rsidR="002215AF" w:rsidRPr="002215AF">
        <w:rPr>
          <w:rFonts w:ascii="Century Gothic" w:eastAsia="Arial MT" w:hAnsi="Century Gothic" w:cs="Arial MT"/>
        </w:rPr>
        <w:t xml:space="preserve"> S.A</w:t>
      </w:r>
      <w:r w:rsidR="009E2986" w:rsidRPr="00AA29AD">
        <w:rPr>
          <w:rFonts w:ascii="Century Gothic" w:eastAsia="Arial MT" w:hAnsi="Century Gothic" w:cs="Arial MT"/>
        </w:rPr>
        <w:t xml:space="preserve"> </w:t>
      </w:r>
      <w:r w:rsidRPr="00AA29AD">
        <w:rPr>
          <w:rFonts w:ascii="Century Gothic" w:eastAsia="Arial MT" w:hAnsi="Century Gothic" w:cs="Arial MT"/>
        </w:rPr>
        <w:t xml:space="preserve"> </w:t>
      </w:r>
    </w:p>
    <w:p w14:paraId="67DA3D6D" w14:textId="77777777" w:rsidR="005804C2" w:rsidRPr="00AA29AD" w:rsidRDefault="000C52D0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  <w:b/>
          <w:bCs/>
        </w:rPr>
        <w:t>A</w:t>
      </w:r>
      <w:r w:rsidR="00030720" w:rsidRPr="00AA29AD">
        <w:rPr>
          <w:rFonts w:ascii="Century Gothic" w:eastAsia="Arial MT" w:hAnsi="Century Gothic" w:cs="Arial MT"/>
          <w:b/>
          <w:bCs/>
        </w:rPr>
        <w:t>segurado/beneficiario</w:t>
      </w:r>
      <w:r w:rsidRPr="00AA29AD">
        <w:rPr>
          <w:rFonts w:ascii="Century Gothic" w:eastAsia="Arial MT" w:hAnsi="Century Gothic" w:cs="Arial MT"/>
          <w:b/>
          <w:bCs/>
        </w:rPr>
        <w:t>:</w:t>
      </w:r>
      <w:r w:rsidRPr="00AA29AD">
        <w:rPr>
          <w:rFonts w:ascii="Century Gothic" w:eastAsia="Arial MT" w:hAnsi="Century Gothic" w:cs="Arial MT"/>
        </w:rPr>
        <w:t xml:space="preserve">   </w:t>
      </w:r>
      <w:r w:rsidR="009E2986" w:rsidRPr="00AA29AD">
        <w:rPr>
          <w:rFonts w:ascii="Century Gothic" w:eastAsia="Arial MT" w:hAnsi="Century Gothic" w:cs="Arial MT"/>
        </w:rPr>
        <w:t xml:space="preserve">MINISTERIO DE LAS CULTURAS, LAS ARTES Y LOS </w:t>
      </w:r>
    </w:p>
    <w:p w14:paraId="1F03439F" w14:textId="40F32B7D" w:rsidR="000C52D0" w:rsidRPr="00AA29AD" w:rsidRDefault="005804C2" w:rsidP="000C52D0">
      <w:pPr>
        <w:tabs>
          <w:tab w:val="left" w:pos="3034"/>
          <w:tab w:val="left" w:pos="7418"/>
          <w:tab w:val="left" w:pos="7818"/>
          <w:tab w:val="left" w:pos="8612"/>
        </w:tabs>
        <w:spacing w:line="276" w:lineRule="auto"/>
        <w:rPr>
          <w:rFonts w:ascii="Century Gothic" w:eastAsia="Arial MT" w:hAnsi="Century Gothic" w:cs="Arial MT"/>
        </w:rPr>
      </w:pPr>
      <w:r w:rsidRPr="00AA29AD">
        <w:rPr>
          <w:rFonts w:ascii="Century Gothic" w:eastAsia="Arial MT" w:hAnsi="Century Gothic" w:cs="Arial MT"/>
        </w:rPr>
        <w:t xml:space="preserve">                                              </w:t>
      </w:r>
      <w:r w:rsidR="009E2986" w:rsidRPr="00AA29AD">
        <w:rPr>
          <w:rFonts w:ascii="Century Gothic" w:eastAsia="Arial MT" w:hAnsi="Century Gothic" w:cs="Arial MT"/>
        </w:rPr>
        <w:t xml:space="preserve">SABERES </w:t>
      </w:r>
    </w:p>
    <w:p w14:paraId="5B45F191" w14:textId="12F63D33" w:rsidR="000C52D0" w:rsidRPr="00AA29AD" w:rsidRDefault="000C52D0" w:rsidP="000C52D0">
      <w:pPr>
        <w:pStyle w:val="Ttulo1"/>
        <w:tabs>
          <w:tab w:val="left" w:pos="2835"/>
        </w:tabs>
        <w:jc w:val="both"/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</w:pP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lastRenderedPageBreak/>
        <w:t>A</w:t>
      </w:r>
      <w:r w:rsidR="00FF0B0C"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MPAROS</w:t>
      </w:r>
      <w:r w:rsidRPr="00AA29AD">
        <w:rPr>
          <w:rFonts w:ascii="Century Gothic" w:eastAsia="Arial MT" w:hAnsi="Century Gothic" w:cs="Arial MT"/>
          <w:b/>
          <w:bCs/>
          <w:color w:val="auto"/>
          <w:sz w:val="24"/>
          <w:szCs w:val="24"/>
        </w:rPr>
        <w:t>:</w:t>
      </w:r>
    </w:p>
    <w:p w14:paraId="5311218C" w14:textId="77777777" w:rsidR="00FF0B0C" w:rsidRPr="00AA29AD" w:rsidRDefault="00FF0B0C" w:rsidP="00FF0B0C"/>
    <w:tbl>
      <w:tblPr>
        <w:tblStyle w:val="TableNormal"/>
        <w:tblW w:w="9398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5"/>
        <w:gridCol w:w="1985"/>
        <w:gridCol w:w="1984"/>
        <w:gridCol w:w="2244"/>
      </w:tblGrid>
      <w:tr w:rsidR="000C52D0" w:rsidRPr="00AA29AD" w14:paraId="2DC4ED57" w14:textId="77777777" w:rsidTr="00DF04EC">
        <w:trPr>
          <w:trHeight w:val="509"/>
        </w:trPr>
        <w:tc>
          <w:tcPr>
            <w:tcW w:w="3185" w:type="dxa"/>
          </w:tcPr>
          <w:p w14:paraId="25513A78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AMPARO</w:t>
            </w:r>
          </w:p>
        </w:tc>
        <w:tc>
          <w:tcPr>
            <w:tcW w:w="1985" w:type="dxa"/>
          </w:tcPr>
          <w:p w14:paraId="383CCB8F" w14:textId="77777777" w:rsidR="000C52D0" w:rsidRPr="00AA29AD" w:rsidRDefault="000C52D0" w:rsidP="00215678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DESDE</w:t>
            </w:r>
          </w:p>
        </w:tc>
        <w:tc>
          <w:tcPr>
            <w:tcW w:w="1984" w:type="dxa"/>
          </w:tcPr>
          <w:p w14:paraId="0F5A0F1C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VIGENCIA HASTA</w:t>
            </w:r>
          </w:p>
        </w:tc>
        <w:tc>
          <w:tcPr>
            <w:tcW w:w="2244" w:type="dxa"/>
          </w:tcPr>
          <w:p w14:paraId="0D0256B4" w14:textId="77777777" w:rsidR="000C52D0" w:rsidRPr="00AA29AD" w:rsidRDefault="000C52D0" w:rsidP="00215678">
            <w:pPr>
              <w:pStyle w:val="TableParagraph"/>
              <w:jc w:val="center"/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b/>
                <w:bCs/>
                <w:sz w:val="24"/>
                <w:szCs w:val="24"/>
              </w:rPr>
              <w:t>SUMA ASEGURADA</w:t>
            </w:r>
          </w:p>
        </w:tc>
      </w:tr>
      <w:tr w:rsidR="001B33B3" w:rsidRPr="00AA29AD" w14:paraId="53AB1272" w14:textId="77777777" w:rsidTr="00B05BBE">
        <w:trPr>
          <w:trHeight w:val="275"/>
        </w:trPr>
        <w:tc>
          <w:tcPr>
            <w:tcW w:w="3185" w:type="dxa"/>
          </w:tcPr>
          <w:p w14:paraId="5DF75DB4" w14:textId="4BA3E230" w:rsidR="001B33B3" w:rsidRPr="00AA29AD" w:rsidRDefault="001B33B3" w:rsidP="001B33B3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DEVOLUCIÓN DEL PAGO ANTICIPADO</w:t>
            </w:r>
          </w:p>
        </w:tc>
        <w:tc>
          <w:tcPr>
            <w:tcW w:w="1985" w:type="dxa"/>
            <w:vAlign w:val="center"/>
          </w:tcPr>
          <w:p w14:paraId="75D29CE7" w14:textId="55209A11" w:rsidR="001B33B3" w:rsidRPr="00AA29AD" w:rsidRDefault="001B33B3" w:rsidP="001B33B3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  <w:vAlign w:val="center"/>
          </w:tcPr>
          <w:p w14:paraId="2BDA33F1" w14:textId="39F13D5F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28/02/2026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  <w:vAlign w:val="center"/>
          </w:tcPr>
          <w:p w14:paraId="6D077F49" w14:textId="6F8B39C7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$ 17.757.600,00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1B33B3" w:rsidRPr="00AA29AD" w14:paraId="0BC6C02C" w14:textId="77777777" w:rsidTr="00B05BBE">
        <w:trPr>
          <w:trHeight w:val="275"/>
        </w:trPr>
        <w:tc>
          <w:tcPr>
            <w:tcW w:w="3185" w:type="dxa"/>
          </w:tcPr>
          <w:p w14:paraId="76D1F40D" w14:textId="77777777" w:rsidR="001B33B3" w:rsidRPr="00AA29AD" w:rsidRDefault="001B33B3" w:rsidP="001B33B3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AA29AD">
              <w:rPr>
                <w:rFonts w:ascii="Century Gothic" w:eastAsia="Arial MT" w:hAnsi="Century Gothic" w:cs="Arial MT"/>
                <w:sz w:val="24"/>
                <w:szCs w:val="24"/>
              </w:rPr>
              <w:t>CUMPLIMIENTO – DISPOSCIONES LEGALES</w:t>
            </w:r>
          </w:p>
        </w:tc>
        <w:tc>
          <w:tcPr>
            <w:tcW w:w="1985" w:type="dxa"/>
            <w:vAlign w:val="center"/>
          </w:tcPr>
          <w:p w14:paraId="6F8C8191" w14:textId="3719DD83" w:rsidR="001B33B3" w:rsidRPr="00AA29AD" w:rsidRDefault="001B33B3" w:rsidP="001B33B3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  <w:vAlign w:val="center"/>
          </w:tcPr>
          <w:p w14:paraId="7C5398C6" w14:textId="72B6A2B3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28/02/2026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  <w:vAlign w:val="center"/>
          </w:tcPr>
          <w:p w14:paraId="2E18E2EF" w14:textId="63879E51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$ 4.439.400,00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  <w:tr w:rsidR="001B33B3" w:rsidRPr="00AA29AD" w14:paraId="3FC250A6" w14:textId="77777777" w:rsidTr="00B05BBE">
        <w:trPr>
          <w:trHeight w:val="275"/>
        </w:trPr>
        <w:tc>
          <w:tcPr>
            <w:tcW w:w="3185" w:type="dxa"/>
          </w:tcPr>
          <w:p w14:paraId="1E28A2B5" w14:textId="78AC4B53" w:rsidR="001B33B3" w:rsidRPr="00AA29AD" w:rsidRDefault="001B33B3" w:rsidP="001B33B3">
            <w:pPr>
              <w:pStyle w:val="TableParagraph"/>
              <w:rPr>
                <w:rFonts w:ascii="Century Gothic" w:eastAsia="Arial MT" w:hAnsi="Century Gothic" w:cs="Arial MT"/>
                <w:sz w:val="24"/>
                <w:szCs w:val="24"/>
              </w:rPr>
            </w:pPr>
            <w:r w:rsidRPr="00DF04EC">
              <w:rPr>
                <w:rFonts w:ascii="Century Gothic" w:eastAsia="Arial MT" w:hAnsi="Century Gothic" w:cs="Arial MT"/>
                <w:sz w:val="24"/>
                <w:szCs w:val="24"/>
                <w:lang w:val="es-CO"/>
              </w:rPr>
              <w:t>SALARIOS, PRESTACIONES SOCIALES LEGALES E INDEMNIZACIONES LABORALES</w:t>
            </w:r>
          </w:p>
        </w:tc>
        <w:tc>
          <w:tcPr>
            <w:tcW w:w="1985" w:type="dxa"/>
            <w:vAlign w:val="center"/>
          </w:tcPr>
          <w:p w14:paraId="17F6B134" w14:textId="5429C7B7" w:rsidR="001B33B3" w:rsidRPr="00AA29AD" w:rsidRDefault="001B33B3" w:rsidP="001B33B3">
            <w:pPr>
              <w:pStyle w:val="TableParagraph"/>
              <w:ind w:left="105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28/03/2025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1984" w:type="dxa"/>
            <w:vAlign w:val="center"/>
          </w:tcPr>
          <w:p w14:paraId="6DF8DB40" w14:textId="26040C03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30/08/2028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  <w:tc>
          <w:tcPr>
            <w:tcW w:w="2244" w:type="dxa"/>
            <w:vAlign w:val="center"/>
          </w:tcPr>
          <w:p w14:paraId="7F000B66" w14:textId="4DB72708" w:rsidR="001B33B3" w:rsidRPr="00AA29AD" w:rsidRDefault="001B33B3" w:rsidP="001B33B3">
            <w:pPr>
              <w:pStyle w:val="TableParagraph"/>
              <w:jc w:val="center"/>
              <w:rPr>
                <w:rFonts w:ascii="Century Gothic" w:eastAsia="Arial MT" w:hAnsi="Century Gothic" w:cs="Arial MT"/>
                <w:sz w:val="24"/>
                <w:szCs w:val="24"/>
              </w:rPr>
            </w:pPr>
            <w:r>
              <w:rPr>
                <w:rStyle w:val="normaltextrun"/>
                <w:rFonts w:ascii="Century Gothic" w:hAnsi="Century Gothic" w:cs="Segoe UI"/>
              </w:rPr>
              <w:t>$ 1.109.850,00</w:t>
            </w:r>
            <w:r>
              <w:rPr>
                <w:rStyle w:val="eop"/>
                <w:rFonts w:ascii="Century Gothic" w:hAnsi="Century Gothic" w:cs="Segoe UI"/>
              </w:rPr>
              <w:t> </w:t>
            </w:r>
          </w:p>
        </w:tc>
      </w:tr>
    </w:tbl>
    <w:p w14:paraId="62C70730" w14:textId="77777777" w:rsidR="000C52D0" w:rsidRPr="00AA29AD" w:rsidRDefault="000C52D0" w:rsidP="000C52D0">
      <w:pPr>
        <w:ind w:left="708"/>
        <w:jc w:val="both"/>
        <w:rPr>
          <w:rFonts w:ascii="Century Gothic" w:eastAsia="Arial MT" w:hAnsi="Century Gothic" w:cs="Arial MT"/>
        </w:rPr>
      </w:pPr>
    </w:p>
    <w:p w14:paraId="086BA6EA" w14:textId="3E744EAF" w:rsidR="000C52D0" w:rsidRPr="00AA29AD" w:rsidRDefault="000C52D0" w:rsidP="000C52D0">
      <w:pPr>
        <w:jc w:val="both"/>
        <w:rPr>
          <w:rFonts w:ascii="Century Gothic" w:eastAsia="Arial MT" w:hAnsi="Century Gothic" w:cs="Arial MT"/>
        </w:rPr>
      </w:pPr>
      <w:r w:rsidRPr="0B23B675">
        <w:rPr>
          <w:rFonts w:ascii="Century Gothic" w:eastAsia="Arial MT" w:hAnsi="Century Gothic" w:cs="Arial MT"/>
        </w:rPr>
        <w:t>Verificado</w:t>
      </w:r>
      <w:r w:rsidR="001B2775" w:rsidRPr="0B23B675">
        <w:rPr>
          <w:rFonts w:ascii="Century Gothic" w:eastAsia="Arial MT" w:hAnsi="Century Gothic" w:cs="Arial MT"/>
        </w:rPr>
        <w:t xml:space="preserve">s los valores y vigencias de los amparos contenidos en </w:t>
      </w:r>
      <w:r w:rsidR="6646D2B8" w:rsidRPr="0B23B675">
        <w:rPr>
          <w:rFonts w:ascii="Century Gothic" w:eastAsia="Arial MT" w:hAnsi="Century Gothic" w:cs="Arial MT"/>
        </w:rPr>
        <w:t xml:space="preserve">el presente anexo a </w:t>
      </w:r>
      <w:r w:rsidR="001B2775" w:rsidRPr="0B23B675">
        <w:rPr>
          <w:rFonts w:ascii="Century Gothic" w:eastAsia="Arial MT" w:hAnsi="Century Gothic" w:cs="Arial MT"/>
        </w:rPr>
        <w:t>la garantía, la</w:t>
      </w:r>
      <w:r w:rsidRPr="0B23B675">
        <w:rPr>
          <w:rFonts w:ascii="Century Gothic" w:eastAsia="Arial MT" w:hAnsi="Century Gothic" w:cs="Arial MT"/>
        </w:rPr>
        <w:t xml:space="preserve"> misma se ajusta plenamente a lo requerido en</w:t>
      </w:r>
      <w:r w:rsidR="00030720" w:rsidRPr="0B23B675">
        <w:rPr>
          <w:rFonts w:ascii="Century Gothic" w:eastAsia="Arial MT" w:hAnsi="Century Gothic" w:cs="Arial MT"/>
        </w:rPr>
        <w:t xml:space="preserve"> la </w:t>
      </w:r>
      <w:r w:rsidR="004A4423" w:rsidRPr="0B23B675">
        <w:rPr>
          <w:rFonts w:ascii="Century Gothic" w:eastAsia="Arial MT" w:hAnsi="Century Gothic" w:cs="Arial MT"/>
        </w:rPr>
        <w:t>resolución</w:t>
      </w:r>
      <w:r w:rsidRPr="0B23B675">
        <w:rPr>
          <w:rFonts w:ascii="Century Gothic" w:eastAsia="Arial MT" w:hAnsi="Century Gothic" w:cs="Arial MT"/>
        </w:rPr>
        <w:t xml:space="preserve"> y en consecuencia se imparte la aprobación a la garantía. </w:t>
      </w:r>
    </w:p>
    <w:p w14:paraId="24EF16C2" w14:textId="77777777" w:rsidR="000C52D0" w:rsidRPr="00AA29AD" w:rsidRDefault="000C52D0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04EE9E5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43E58522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19868DFB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0BA5A08E" w14:textId="77777777" w:rsidR="00172942" w:rsidRPr="00AA29AD" w:rsidRDefault="00172942" w:rsidP="000C52D0">
      <w:pPr>
        <w:pStyle w:val="Textoindependiente"/>
        <w:spacing w:line="0" w:lineRule="atLeast"/>
        <w:rPr>
          <w:rFonts w:ascii="Century Gothic" w:eastAsia="Arial MT" w:hAnsi="Century Gothic" w:cs="Arial MT"/>
          <w:color w:val="auto"/>
          <w:lang w:eastAsia="en-US"/>
        </w:rPr>
      </w:pPr>
    </w:p>
    <w:p w14:paraId="7E34671A" w14:textId="209CA766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ÓSCAR JAVIER FONSECA GÓMEZ</w:t>
      </w:r>
    </w:p>
    <w:p w14:paraId="3B64402A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JEFE OFICINA ASESORA JURÍDICA</w:t>
      </w:r>
    </w:p>
    <w:p w14:paraId="0FFE5E82" w14:textId="77777777" w:rsidR="00DA0240" w:rsidRPr="00AA29AD" w:rsidRDefault="00DA0240" w:rsidP="00DA0240">
      <w:pPr>
        <w:jc w:val="center"/>
        <w:rPr>
          <w:rFonts w:ascii="Century Gothic" w:hAnsi="Century Gothic" w:cs="Arial"/>
          <w:b/>
          <w:bCs/>
          <w:color w:val="000000" w:themeColor="text1"/>
        </w:rPr>
      </w:pPr>
      <w:r w:rsidRPr="00AA29AD">
        <w:rPr>
          <w:rFonts w:ascii="Century Gothic" w:hAnsi="Century Gothic" w:cs="Arial"/>
          <w:b/>
          <w:bCs/>
          <w:color w:val="000000" w:themeColor="text1"/>
        </w:rPr>
        <w:t>Ministerio de las Culturas, las artes y los saberes</w:t>
      </w:r>
    </w:p>
    <w:p w14:paraId="2C7C4D23" w14:textId="77777777" w:rsidR="00DA0240" w:rsidRPr="00095FF4" w:rsidRDefault="00DA0240" w:rsidP="00DA0240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A727D4C" w14:textId="77777777" w:rsidR="00DD7C24" w:rsidRPr="00BE289A" w:rsidRDefault="00DD7C24" w:rsidP="00DD7C24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E289A">
        <w:rPr>
          <w:rFonts w:ascii="Century Gothic" w:hAnsi="Century Gothic" w:cs="Arial"/>
          <w:color w:val="000000" w:themeColor="text1"/>
          <w:sz w:val="20"/>
          <w:szCs w:val="20"/>
        </w:rPr>
        <w:t>Proyectó: Diana Marcela Martinez - Contratista OAJ</w:t>
      </w:r>
      <w:r w:rsidRPr="00BE289A">
        <w:rPr>
          <w:rFonts w:ascii="Century Gothic" w:hAnsi="Century Gothic" w:cs="Arial"/>
          <w:sz w:val="20"/>
          <w:szCs w:val="20"/>
        </w:rPr>
        <w:t xml:space="preserve">  </w:t>
      </w:r>
      <w:r w:rsidRPr="00BE289A">
        <w:rPr>
          <w:rFonts w:ascii="Century Gothic" w:hAnsi="Century Gothic" w:cs="Arial"/>
          <w:noProof/>
          <w:color w:val="000000" w:themeColor="text1"/>
          <w:sz w:val="20"/>
          <w:szCs w:val="20"/>
        </w:rPr>
        <w:drawing>
          <wp:inline distT="0" distB="0" distL="0" distR="0" wp14:anchorId="453DB595" wp14:editId="6B6C0153">
            <wp:extent cx="428625" cy="207853"/>
            <wp:effectExtent l="0" t="0" r="0" b="1905"/>
            <wp:docPr id="96585318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853182" name="Imagen 965853182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B9C8CD"/>
                        </a:clrFrom>
                        <a:clrTo>
                          <a:srgbClr val="B9C8C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71" cy="219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C95A" w14:textId="0212CC18" w:rsidR="000C52D0" w:rsidRDefault="00DA0240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95FF4">
        <w:rPr>
          <w:rFonts w:ascii="Century Gothic" w:hAnsi="Century Gothic" w:cs="Arial"/>
          <w:color w:val="000000" w:themeColor="text1"/>
          <w:sz w:val="20"/>
          <w:szCs w:val="20"/>
        </w:rPr>
        <w:t>Revisó: XXXXXXXXXXXXXXXXXXX - Contratista OAJ</w:t>
      </w:r>
    </w:p>
    <w:p w14:paraId="172EA31C" w14:textId="77777777" w:rsidR="001B33B3" w:rsidRDefault="001B33B3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30DD023F" w14:textId="77777777" w:rsidR="001B33B3" w:rsidRDefault="001B33B3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4920406" w14:textId="7D10FA58" w:rsidR="001B33B3" w:rsidRDefault="001B33B3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F6109AB" wp14:editId="7C69740B">
            <wp:extent cx="5612130" cy="2620010"/>
            <wp:effectExtent l="0" t="0" r="7620" b="8890"/>
            <wp:docPr id="4167344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73441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0147C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C198E91" w14:textId="77777777" w:rsidR="000D78F1" w:rsidRDefault="000D78F1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1FB375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75093E4E" w14:textId="77777777" w:rsidR="0060129A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11EE6FC0" w14:textId="20760B5A" w:rsidR="0060129A" w:rsidRPr="00095FF4" w:rsidRDefault="0060129A" w:rsidP="008D1945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sectPr w:rsidR="0060129A" w:rsidRPr="00095FF4" w:rsidSect="00832DE6">
      <w:headerReference w:type="default" r:id="rId13"/>
      <w:footerReference w:type="default" r:id="rId14"/>
      <w:pgSz w:w="12240" w:h="15840" w:code="1"/>
      <w:pgMar w:top="1701" w:right="1701" w:bottom="1701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AB2A" w14:textId="77777777" w:rsidR="00032E63" w:rsidRDefault="00032E63" w:rsidP="00504205">
      <w:r>
        <w:separator/>
      </w:r>
    </w:p>
  </w:endnote>
  <w:endnote w:type="continuationSeparator" w:id="0">
    <w:p w14:paraId="28DD5369" w14:textId="77777777" w:rsidR="00032E63" w:rsidRDefault="00032E63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F2192" w14:textId="37EE146A" w:rsidR="0051663F" w:rsidRDefault="00274B67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E847F2" wp14:editId="0F29312F">
              <wp:simplePos x="0" y="0"/>
              <wp:positionH relativeFrom="margin">
                <wp:posOffset>-75200</wp:posOffset>
              </wp:positionH>
              <wp:positionV relativeFrom="paragraph">
                <wp:posOffset>-640633</wp:posOffset>
              </wp:positionV>
              <wp:extent cx="6686550" cy="1402011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40201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56928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650D63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Ministerio de las Culturas, las Artes y los Saberes</w:t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b/>
                              <w:bCs/>
                              <w:sz w:val="20"/>
                              <w:szCs w:val="20"/>
                            </w:rPr>
                            <w:t>Sede Correspondencia</w:t>
                          </w:r>
                        </w:p>
                        <w:p w14:paraId="725DDD87" w14:textId="69A34E0D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Dirección: Ca</w:t>
                          </w:r>
                          <w:r w:rsidR="00812173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lle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 9 No.8 - 31</w:t>
                          </w: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, Bogotá D.C., Colombia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Casa Abadía Calle 8 # 8 A -31</w:t>
                          </w:r>
                        </w:p>
                        <w:p w14:paraId="160872F1" w14:textId="0855EF06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Conmutador: (+57) 601 342 4100 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Ext. 4073 – 4074 - 4076</w:t>
                          </w:r>
                        </w:p>
                        <w:p w14:paraId="77DC1654" w14:textId="284BC58C" w:rsidR="00832DE6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 xml:space="preserve">Línea Gratuita: (+57) 01 8000 </w:t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938081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hyperlink r:id="rId1" w:history="1">
                            <w:r w:rsidR="00832DE6"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832DE6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3A6C08">
                              <w:rPr>
                                <w:rStyle w:val="Hipervnculo"/>
                                <w:rFonts w:ascii="Helvetica" w:hAnsi="Helvetica"/>
                                <w:sz w:val="20"/>
                                <w:szCs w:val="20"/>
                              </w:rPr>
                              <w:t>www.mincultura.gov.co</w:t>
                            </w:r>
                          </w:hyperlink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E847F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5.9pt;margin-top:-50.45pt;width:526.5pt;height:110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" filled="f" stroked="f" strokeweight=".5pt">
              <v:textbox>
                <w:txbxContent>
                  <w:p w14:paraId="7B9A0F5E" w14:textId="53B04A9A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14:paraId="604C8381" w14:textId="5F4C2E40" w:rsidR="006D0708" w:rsidRPr="00256928" w:rsidRDefault="006C0064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</w:pPr>
                    <w:r w:rsidRPr="00650D63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Ministerio de las Culturas, las Artes y los Saberes</w:t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b/>
                        <w:bCs/>
                        <w:sz w:val="20"/>
                        <w:szCs w:val="20"/>
                      </w:rPr>
                      <w:t>Sede Correspondencia</w:t>
                    </w:r>
                  </w:p>
                  <w:p w14:paraId="725DDD87" w14:textId="69A34E0D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Dirección: Ca</w:t>
                    </w:r>
                    <w:r w:rsidR="00812173">
                      <w:rPr>
                        <w:rFonts w:ascii="Helvetica" w:hAnsi="Helvetica"/>
                        <w:sz w:val="20"/>
                        <w:szCs w:val="20"/>
                      </w:rPr>
                      <w:t>lle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 9 No.8 - 31</w:t>
                    </w: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, Bogotá D.C., Colombia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Casa Abadía Calle 8 # 8 A -31</w:t>
                    </w:r>
                  </w:p>
                  <w:p w14:paraId="160872F1" w14:textId="0855EF06" w:rsidR="006D0708" w:rsidRPr="00256928" w:rsidRDefault="006D0708" w:rsidP="006D0708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 xml:space="preserve">Conmutador: (+57) 601 342 4100 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Ext. 4073 – 4074 - 4076</w:t>
                    </w:r>
                  </w:p>
                  <w:p w14:paraId="77DC1654" w14:textId="284BC58C" w:rsidR="00832DE6" w:rsidRDefault="006D0708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 xml:space="preserve">Línea Gratuita: (+57) 01 8000 </w:t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938081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hyperlink r:id="rId3" w:history="1">
                      <w:r w:rsidR="00832DE6"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servicioalciudadano@mincultura.gov.co</w:t>
                      </w:r>
                    </w:hyperlink>
                  </w:p>
                  <w:p w14:paraId="509E5898" w14:textId="19ED0BCB" w:rsidR="006D0708" w:rsidRPr="00256928" w:rsidRDefault="00832DE6" w:rsidP="00832DE6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r:id="rId4" w:history="1">
                      <w:r w:rsidRPr="003A6C08">
                        <w:rPr>
                          <w:rStyle w:val="Hipervnculo"/>
                          <w:rFonts w:ascii="Helvetica" w:hAnsi="Helvetica"/>
                          <w:sz w:val="20"/>
                          <w:szCs w:val="20"/>
                        </w:rPr>
                        <w:t>www.mincultura.gov.co</w:t>
                      </w:r>
                    </w:hyperlink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32DE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4F0A5BE" wp14:editId="5A7C3381">
              <wp:simplePos x="0" y="0"/>
              <wp:positionH relativeFrom="column">
                <wp:posOffset>4784090</wp:posOffset>
              </wp:positionH>
              <wp:positionV relativeFrom="paragraph">
                <wp:posOffset>460375</wp:posOffset>
              </wp:positionV>
              <wp:extent cx="6686550" cy="1229995"/>
              <wp:effectExtent l="0" t="0" r="0" b="0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86550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75F247" w14:textId="05BB0352" w:rsidR="00832DE6" w:rsidRPr="00EF6FF7" w:rsidRDefault="00EF6FF7" w:rsidP="00832DE6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Código: 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F-GAD-</w:t>
                          </w:r>
                          <w:r w:rsidR="00386D1E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Versión</w:t>
                          </w:r>
                          <w:r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:</w:t>
                          </w:r>
                          <w:r w:rsidR="00832DE6" w:rsidRPr="00EF6FF7">
                            <w:rPr>
                              <w:rFonts w:ascii="Verdana" w:hAnsi="Verdana"/>
                              <w:noProof/>
                              <w:color w:val="FF0000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r w:rsidR="003A0195" w:rsidRPr="00EF6FF7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F0A5BE" id="_x0000_s1027" type="#_x0000_t202" style="position:absolute;margin-left:376.7pt;margin-top:36.25pt;width:526.5pt;height:96.8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" filled="f" stroked="f">
              <v:textbox style="mso-fit-shape-to-text:t">
                <w:txbxContent>
                  <w:p w14:paraId="0975F247" w14:textId="05BB0352" w:rsidR="00832DE6" w:rsidRPr="00EF6FF7" w:rsidRDefault="00EF6FF7" w:rsidP="00832DE6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Código: 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F-GAD-</w:t>
                    </w:r>
                    <w:r w:rsidR="00386D1E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="00832DE6"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Versión</w:t>
                    </w:r>
                    <w:r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:</w:t>
                    </w:r>
                    <w:r w:rsidR="00832DE6" w:rsidRPr="00EF6FF7">
                      <w:rPr>
                        <w:rFonts w:ascii="Verdana" w:hAnsi="Verdana"/>
                        <w:noProof/>
                        <w:color w:val="FF0000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</w:t>
                    </w:r>
                    <w:r w:rsidR="003A0195" w:rsidRPr="00EF6FF7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D9FDC" w14:textId="77777777" w:rsidR="00032E63" w:rsidRDefault="00032E63" w:rsidP="00504205">
      <w:r>
        <w:separator/>
      </w:r>
    </w:p>
  </w:footnote>
  <w:footnote w:type="continuationSeparator" w:id="0">
    <w:p w14:paraId="48A0C313" w14:textId="77777777" w:rsidR="00032E63" w:rsidRDefault="00032E63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FF8B" w14:textId="5B304B72" w:rsidR="00504205" w:rsidRDefault="00E50448" w:rsidP="46C49B61">
    <w:pPr>
      <w:pStyle w:val="Encabezado"/>
      <w:spacing w:line="259" w:lineRule="auto"/>
    </w:pPr>
    <w:r w:rsidRPr="00001E97">
      <w:rPr>
        <w:rFonts w:ascii="Verdana" w:hAnsi="Verdana"/>
        <w:noProof/>
        <w:lang w:eastAsia="es-CO"/>
      </w:rPr>
      <w:drawing>
        <wp:inline distT="0" distB="0" distL="0" distR="0" wp14:anchorId="66CB38E4" wp14:editId="1D5272EC">
          <wp:extent cx="1219200" cy="1132113"/>
          <wp:effectExtent l="0" t="0" r="0" b="0"/>
          <wp:docPr id="745433135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9207E">
      <w:rPr>
        <w:rFonts w:ascii="Verdana" w:hAnsi="Verdana"/>
        <w:color w:val="000000"/>
        <w:sz w:val="22"/>
        <w:szCs w:val="22"/>
        <w:shd w:val="clear" w:color="auto" w:fill="FFFFFF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FE7"/>
    <w:multiLevelType w:val="hybridMultilevel"/>
    <w:tmpl w:val="80AE053A"/>
    <w:lvl w:ilvl="0" w:tplc="440850F0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17" w:hanging="360"/>
      </w:pPr>
    </w:lvl>
    <w:lvl w:ilvl="2" w:tplc="240A001B" w:tentative="1">
      <w:start w:val="1"/>
      <w:numFmt w:val="lowerRoman"/>
      <w:lvlText w:val="%3."/>
      <w:lvlJc w:val="right"/>
      <w:pPr>
        <w:ind w:left="2537" w:hanging="180"/>
      </w:pPr>
    </w:lvl>
    <w:lvl w:ilvl="3" w:tplc="240A000F" w:tentative="1">
      <w:start w:val="1"/>
      <w:numFmt w:val="decimal"/>
      <w:lvlText w:val="%4."/>
      <w:lvlJc w:val="left"/>
      <w:pPr>
        <w:ind w:left="3257" w:hanging="360"/>
      </w:pPr>
    </w:lvl>
    <w:lvl w:ilvl="4" w:tplc="240A0019" w:tentative="1">
      <w:start w:val="1"/>
      <w:numFmt w:val="lowerLetter"/>
      <w:lvlText w:val="%5."/>
      <w:lvlJc w:val="left"/>
      <w:pPr>
        <w:ind w:left="3977" w:hanging="360"/>
      </w:pPr>
    </w:lvl>
    <w:lvl w:ilvl="5" w:tplc="240A001B" w:tentative="1">
      <w:start w:val="1"/>
      <w:numFmt w:val="lowerRoman"/>
      <w:lvlText w:val="%6."/>
      <w:lvlJc w:val="right"/>
      <w:pPr>
        <w:ind w:left="4697" w:hanging="180"/>
      </w:pPr>
    </w:lvl>
    <w:lvl w:ilvl="6" w:tplc="240A000F" w:tentative="1">
      <w:start w:val="1"/>
      <w:numFmt w:val="decimal"/>
      <w:lvlText w:val="%7."/>
      <w:lvlJc w:val="left"/>
      <w:pPr>
        <w:ind w:left="5417" w:hanging="360"/>
      </w:pPr>
    </w:lvl>
    <w:lvl w:ilvl="7" w:tplc="240A0019" w:tentative="1">
      <w:start w:val="1"/>
      <w:numFmt w:val="lowerLetter"/>
      <w:lvlText w:val="%8."/>
      <w:lvlJc w:val="left"/>
      <w:pPr>
        <w:ind w:left="6137" w:hanging="360"/>
      </w:pPr>
    </w:lvl>
    <w:lvl w:ilvl="8" w:tplc="24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10F956AA"/>
    <w:multiLevelType w:val="hybridMultilevel"/>
    <w:tmpl w:val="C38679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00401"/>
    <w:multiLevelType w:val="hybridMultilevel"/>
    <w:tmpl w:val="6FEAC3AC"/>
    <w:lvl w:ilvl="0" w:tplc="9594C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52A8B"/>
    <w:multiLevelType w:val="hybridMultilevel"/>
    <w:tmpl w:val="7B7CB9A0"/>
    <w:lvl w:ilvl="0" w:tplc="6B284110">
      <w:start w:val="1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75093"/>
    <w:multiLevelType w:val="hybridMultilevel"/>
    <w:tmpl w:val="7DE67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A72DEF"/>
    <w:multiLevelType w:val="multilevel"/>
    <w:tmpl w:val="FF0C0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3746AB4"/>
    <w:multiLevelType w:val="multilevel"/>
    <w:tmpl w:val="A3F69506"/>
    <w:lvl w:ilvl="0">
      <w:start w:val="2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444384">
    <w:abstractNumId w:val="7"/>
  </w:num>
  <w:num w:numId="2" w16cid:durableId="1493333584">
    <w:abstractNumId w:val="4"/>
  </w:num>
  <w:num w:numId="3" w16cid:durableId="2021661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5868158">
    <w:abstractNumId w:val="1"/>
  </w:num>
  <w:num w:numId="5" w16cid:durableId="2034067781">
    <w:abstractNumId w:val="2"/>
  </w:num>
  <w:num w:numId="6" w16cid:durableId="2077823961">
    <w:abstractNumId w:val="6"/>
  </w:num>
  <w:num w:numId="7" w16cid:durableId="1728914745">
    <w:abstractNumId w:val="0"/>
  </w:num>
  <w:num w:numId="8" w16cid:durableId="1671836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30720"/>
    <w:rsid w:val="00032E63"/>
    <w:rsid w:val="000353AC"/>
    <w:rsid w:val="000561A4"/>
    <w:rsid w:val="00064582"/>
    <w:rsid w:val="00064B23"/>
    <w:rsid w:val="00085882"/>
    <w:rsid w:val="00086CED"/>
    <w:rsid w:val="0008749C"/>
    <w:rsid w:val="000959AE"/>
    <w:rsid w:val="00095FF4"/>
    <w:rsid w:val="000A1D6A"/>
    <w:rsid w:val="000A569D"/>
    <w:rsid w:val="000B576C"/>
    <w:rsid w:val="000C51DA"/>
    <w:rsid w:val="000C52D0"/>
    <w:rsid w:val="000C6B91"/>
    <w:rsid w:val="000D2D44"/>
    <w:rsid w:val="000D4935"/>
    <w:rsid w:val="000D78F1"/>
    <w:rsid w:val="000E45BE"/>
    <w:rsid w:val="000F7959"/>
    <w:rsid w:val="0010283F"/>
    <w:rsid w:val="00103207"/>
    <w:rsid w:val="00121C9C"/>
    <w:rsid w:val="001228A1"/>
    <w:rsid w:val="00132C00"/>
    <w:rsid w:val="00133FFB"/>
    <w:rsid w:val="001365D5"/>
    <w:rsid w:val="00141B77"/>
    <w:rsid w:val="00146C17"/>
    <w:rsid w:val="00157157"/>
    <w:rsid w:val="0016101A"/>
    <w:rsid w:val="001703D9"/>
    <w:rsid w:val="00172942"/>
    <w:rsid w:val="00176FA6"/>
    <w:rsid w:val="001812F8"/>
    <w:rsid w:val="001959A4"/>
    <w:rsid w:val="001A3691"/>
    <w:rsid w:val="001A6702"/>
    <w:rsid w:val="001A7BAA"/>
    <w:rsid w:val="001B2775"/>
    <w:rsid w:val="001B33B3"/>
    <w:rsid w:val="001B45F8"/>
    <w:rsid w:val="001E1F1A"/>
    <w:rsid w:val="001E39AA"/>
    <w:rsid w:val="001E62B4"/>
    <w:rsid w:val="001F15DE"/>
    <w:rsid w:val="001F3DE5"/>
    <w:rsid w:val="001F7471"/>
    <w:rsid w:val="00201176"/>
    <w:rsid w:val="002116EB"/>
    <w:rsid w:val="002215AF"/>
    <w:rsid w:val="002459B3"/>
    <w:rsid w:val="00247D73"/>
    <w:rsid w:val="00265C9C"/>
    <w:rsid w:val="0027463E"/>
    <w:rsid w:val="00274B67"/>
    <w:rsid w:val="00275DC6"/>
    <w:rsid w:val="00277964"/>
    <w:rsid w:val="002A2EDD"/>
    <w:rsid w:val="002A6E27"/>
    <w:rsid w:val="002C7A45"/>
    <w:rsid w:val="002D1BFD"/>
    <w:rsid w:val="002E53AF"/>
    <w:rsid w:val="002F4990"/>
    <w:rsid w:val="003037D2"/>
    <w:rsid w:val="003141ED"/>
    <w:rsid w:val="00317A0A"/>
    <w:rsid w:val="003251E7"/>
    <w:rsid w:val="0032683A"/>
    <w:rsid w:val="00346ED8"/>
    <w:rsid w:val="00353DB1"/>
    <w:rsid w:val="00354246"/>
    <w:rsid w:val="003601F3"/>
    <w:rsid w:val="003755C3"/>
    <w:rsid w:val="003859D3"/>
    <w:rsid w:val="00386D1E"/>
    <w:rsid w:val="003901B4"/>
    <w:rsid w:val="00393CC7"/>
    <w:rsid w:val="00397D96"/>
    <w:rsid w:val="003A0195"/>
    <w:rsid w:val="003C2088"/>
    <w:rsid w:val="003C2645"/>
    <w:rsid w:val="003C5183"/>
    <w:rsid w:val="003D700A"/>
    <w:rsid w:val="003F3557"/>
    <w:rsid w:val="00404165"/>
    <w:rsid w:val="00420E70"/>
    <w:rsid w:val="004260C3"/>
    <w:rsid w:val="00431360"/>
    <w:rsid w:val="00432116"/>
    <w:rsid w:val="00433CDA"/>
    <w:rsid w:val="004346B9"/>
    <w:rsid w:val="0045224D"/>
    <w:rsid w:val="0045476E"/>
    <w:rsid w:val="00454BFE"/>
    <w:rsid w:val="00455F80"/>
    <w:rsid w:val="00463A91"/>
    <w:rsid w:val="00496A1D"/>
    <w:rsid w:val="004A4423"/>
    <w:rsid w:val="004B16DA"/>
    <w:rsid w:val="004B38BA"/>
    <w:rsid w:val="004D2B5E"/>
    <w:rsid w:val="004E29D1"/>
    <w:rsid w:val="004F6DD7"/>
    <w:rsid w:val="005035D5"/>
    <w:rsid w:val="00503FF6"/>
    <w:rsid w:val="00504205"/>
    <w:rsid w:val="00511B45"/>
    <w:rsid w:val="0051663F"/>
    <w:rsid w:val="00522907"/>
    <w:rsid w:val="00527A97"/>
    <w:rsid w:val="005356DA"/>
    <w:rsid w:val="00542B45"/>
    <w:rsid w:val="0055073C"/>
    <w:rsid w:val="00556751"/>
    <w:rsid w:val="0056033D"/>
    <w:rsid w:val="00560C5B"/>
    <w:rsid w:val="00563186"/>
    <w:rsid w:val="00570005"/>
    <w:rsid w:val="00570856"/>
    <w:rsid w:val="0057426F"/>
    <w:rsid w:val="005804C2"/>
    <w:rsid w:val="00595A2A"/>
    <w:rsid w:val="005B357B"/>
    <w:rsid w:val="005B3FC6"/>
    <w:rsid w:val="005D0455"/>
    <w:rsid w:val="005D3F7F"/>
    <w:rsid w:val="005E2D2E"/>
    <w:rsid w:val="005F598A"/>
    <w:rsid w:val="006011BD"/>
    <w:rsid w:val="0060129A"/>
    <w:rsid w:val="00601ACA"/>
    <w:rsid w:val="006153A3"/>
    <w:rsid w:val="006171F0"/>
    <w:rsid w:val="0063090B"/>
    <w:rsid w:val="0066124A"/>
    <w:rsid w:val="0067203E"/>
    <w:rsid w:val="006851B9"/>
    <w:rsid w:val="006A62ED"/>
    <w:rsid w:val="006C0064"/>
    <w:rsid w:val="006D0708"/>
    <w:rsid w:val="006D2188"/>
    <w:rsid w:val="00704AF5"/>
    <w:rsid w:val="00704D84"/>
    <w:rsid w:val="007235C8"/>
    <w:rsid w:val="0074110D"/>
    <w:rsid w:val="00742260"/>
    <w:rsid w:val="00742D25"/>
    <w:rsid w:val="00746A34"/>
    <w:rsid w:val="007510D5"/>
    <w:rsid w:val="00754FFB"/>
    <w:rsid w:val="00755589"/>
    <w:rsid w:val="00756C19"/>
    <w:rsid w:val="00764427"/>
    <w:rsid w:val="00767623"/>
    <w:rsid w:val="007842EA"/>
    <w:rsid w:val="00785635"/>
    <w:rsid w:val="007931A7"/>
    <w:rsid w:val="007B0B31"/>
    <w:rsid w:val="007D05EC"/>
    <w:rsid w:val="007D42D0"/>
    <w:rsid w:val="007E1B7E"/>
    <w:rsid w:val="007E34BC"/>
    <w:rsid w:val="007E5330"/>
    <w:rsid w:val="007F4522"/>
    <w:rsid w:val="007F6148"/>
    <w:rsid w:val="00812173"/>
    <w:rsid w:val="008172F7"/>
    <w:rsid w:val="00832DE6"/>
    <w:rsid w:val="00833DC0"/>
    <w:rsid w:val="00836AA2"/>
    <w:rsid w:val="008425E8"/>
    <w:rsid w:val="00847AB8"/>
    <w:rsid w:val="0085097D"/>
    <w:rsid w:val="008619DA"/>
    <w:rsid w:val="00867216"/>
    <w:rsid w:val="008719A0"/>
    <w:rsid w:val="008827CB"/>
    <w:rsid w:val="00887E25"/>
    <w:rsid w:val="0089062C"/>
    <w:rsid w:val="00891E95"/>
    <w:rsid w:val="00894D0B"/>
    <w:rsid w:val="0089638F"/>
    <w:rsid w:val="00897B55"/>
    <w:rsid w:val="008A62BA"/>
    <w:rsid w:val="008B7CA3"/>
    <w:rsid w:val="008C26C1"/>
    <w:rsid w:val="008D07A6"/>
    <w:rsid w:val="008D1945"/>
    <w:rsid w:val="008D28E1"/>
    <w:rsid w:val="008E073E"/>
    <w:rsid w:val="008E0E7C"/>
    <w:rsid w:val="008E189F"/>
    <w:rsid w:val="008E4F51"/>
    <w:rsid w:val="008F2871"/>
    <w:rsid w:val="008F7014"/>
    <w:rsid w:val="009000C4"/>
    <w:rsid w:val="0090516E"/>
    <w:rsid w:val="00912317"/>
    <w:rsid w:val="00951C73"/>
    <w:rsid w:val="00952321"/>
    <w:rsid w:val="00960D17"/>
    <w:rsid w:val="009720FB"/>
    <w:rsid w:val="0097287F"/>
    <w:rsid w:val="00975597"/>
    <w:rsid w:val="009A1BF8"/>
    <w:rsid w:val="009A6367"/>
    <w:rsid w:val="009B3DAF"/>
    <w:rsid w:val="009B4900"/>
    <w:rsid w:val="009C2FBB"/>
    <w:rsid w:val="009C4A9B"/>
    <w:rsid w:val="009C6611"/>
    <w:rsid w:val="009C69DD"/>
    <w:rsid w:val="009D2A99"/>
    <w:rsid w:val="009D3A1F"/>
    <w:rsid w:val="009D537A"/>
    <w:rsid w:val="009E2986"/>
    <w:rsid w:val="009E4CAB"/>
    <w:rsid w:val="009E73C9"/>
    <w:rsid w:val="00A0774A"/>
    <w:rsid w:val="00A166FA"/>
    <w:rsid w:val="00A2414C"/>
    <w:rsid w:val="00A2707D"/>
    <w:rsid w:val="00A4776A"/>
    <w:rsid w:val="00A51524"/>
    <w:rsid w:val="00A56F65"/>
    <w:rsid w:val="00A60A29"/>
    <w:rsid w:val="00A65197"/>
    <w:rsid w:val="00A94EE9"/>
    <w:rsid w:val="00A955BC"/>
    <w:rsid w:val="00A96699"/>
    <w:rsid w:val="00AA29AD"/>
    <w:rsid w:val="00AC00B9"/>
    <w:rsid w:val="00AC0642"/>
    <w:rsid w:val="00AC4A7A"/>
    <w:rsid w:val="00AC50BD"/>
    <w:rsid w:val="00AC602D"/>
    <w:rsid w:val="00AC6AB6"/>
    <w:rsid w:val="00AD2B05"/>
    <w:rsid w:val="00AD44D6"/>
    <w:rsid w:val="00AD4E87"/>
    <w:rsid w:val="00AE2161"/>
    <w:rsid w:val="00AE29CE"/>
    <w:rsid w:val="00AE4E84"/>
    <w:rsid w:val="00AF60F1"/>
    <w:rsid w:val="00B051A7"/>
    <w:rsid w:val="00B11710"/>
    <w:rsid w:val="00B14153"/>
    <w:rsid w:val="00B2082E"/>
    <w:rsid w:val="00B23508"/>
    <w:rsid w:val="00B3148B"/>
    <w:rsid w:val="00B3439D"/>
    <w:rsid w:val="00B46E6D"/>
    <w:rsid w:val="00B65CC1"/>
    <w:rsid w:val="00B71491"/>
    <w:rsid w:val="00B7353D"/>
    <w:rsid w:val="00B803BF"/>
    <w:rsid w:val="00BA64C2"/>
    <w:rsid w:val="00BD6708"/>
    <w:rsid w:val="00BD6C5B"/>
    <w:rsid w:val="00BF280F"/>
    <w:rsid w:val="00BF5FD3"/>
    <w:rsid w:val="00BF7A2F"/>
    <w:rsid w:val="00C05E49"/>
    <w:rsid w:val="00C06CF4"/>
    <w:rsid w:val="00C153BD"/>
    <w:rsid w:val="00C164BF"/>
    <w:rsid w:val="00C25B6B"/>
    <w:rsid w:val="00C26E6E"/>
    <w:rsid w:val="00C2788D"/>
    <w:rsid w:val="00C55D17"/>
    <w:rsid w:val="00C652F4"/>
    <w:rsid w:val="00C7761A"/>
    <w:rsid w:val="00C96BFF"/>
    <w:rsid w:val="00CB5C2F"/>
    <w:rsid w:val="00CC07CA"/>
    <w:rsid w:val="00CF4F19"/>
    <w:rsid w:val="00D1097F"/>
    <w:rsid w:val="00D22765"/>
    <w:rsid w:val="00D25C8E"/>
    <w:rsid w:val="00D35169"/>
    <w:rsid w:val="00D529AC"/>
    <w:rsid w:val="00D624E1"/>
    <w:rsid w:val="00D62548"/>
    <w:rsid w:val="00D76FCB"/>
    <w:rsid w:val="00D77D72"/>
    <w:rsid w:val="00D80AA2"/>
    <w:rsid w:val="00D80EEB"/>
    <w:rsid w:val="00D83561"/>
    <w:rsid w:val="00D84582"/>
    <w:rsid w:val="00D9207E"/>
    <w:rsid w:val="00D938E7"/>
    <w:rsid w:val="00DA0240"/>
    <w:rsid w:val="00DB65A2"/>
    <w:rsid w:val="00DD0F46"/>
    <w:rsid w:val="00DD7C24"/>
    <w:rsid w:val="00DE312B"/>
    <w:rsid w:val="00DF04EC"/>
    <w:rsid w:val="00DF34E6"/>
    <w:rsid w:val="00E3305C"/>
    <w:rsid w:val="00E36629"/>
    <w:rsid w:val="00E50448"/>
    <w:rsid w:val="00E52113"/>
    <w:rsid w:val="00E5549C"/>
    <w:rsid w:val="00E5700C"/>
    <w:rsid w:val="00E81905"/>
    <w:rsid w:val="00E90417"/>
    <w:rsid w:val="00E96EB9"/>
    <w:rsid w:val="00EA2CA1"/>
    <w:rsid w:val="00EA2D23"/>
    <w:rsid w:val="00EA4265"/>
    <w:rsid w:val="00EA6EB4"/>
    <w:rsid w:val="00EB1D14"/>
    <w:rsid w:val="00EB7C34"/>
    <w:rsid w:val="00EE2133"/>
    <w:rsid w:val="00EE50AC"/>
    <w:rsid w:val="00EF6FF7"/>
    <w:rsid w:val="00F04D55"/>
    <w:rsid w:val="00F10691"/>
    <w:rsid w:val="00F16444"/>
    <w:rsid w:val="00F177D3"/>
    <w:rsid w:val="00F32958"/>
    <w:rsid w:val="00F33439"/>
    <w:rsid w:val="00F4403E"/>
    <w:rsid w:val="00F46245"/>
    <w:rsid w:val="00F55FEF"/>
    <w:rsid w:val="00F75014"/>
    <w:rsid w:val="00F83C06"/>
    <w:rsid w:val="00F92B54"/>
    <w:rsid w:val="00F94765"/>
    <w:rsid w:val="00FA7D2B"/>
    <w:rsid w:val="00FB2AF2"/>
    <w:rsid w:val="00FB46B3"/>
    <w:rsid w:val="00FB685D"/>
    <w:rsid w:val="00FC7755"/>
    <w:rsid w:val="00FD4BD9"/>
    <w:rsid w:val="00FD539D"/>
    <w:rsid w:val="00FE3707"/>
    <w:rsid w:val="00FE3E3E"/>
    <w:rsid w:val="00FF0B0C"/>
    <w:rsid w:val="05EEDC80"/>
    <w:rsid w:val="0745A018"/>
    <w:rsid w:val="0B23B675"/>
    <w:rsid w:val="1A2506A0"/>
    <w:rsid w:val="2F5A5112"/>
    <w:rsid w:val="35BAB4A4"/>
    <w:rsid w:val="37568505"/>
    <w:rsid w:val="46C49B61"/>
    <w:rsid w:val="4D1AB488"/>
    <w:rsid w:val="4E7AC497"/>
    <w:rsid w:val="500442E0"/>
    <w:rsid w:val="523F3805"/>
    <w:rsid w:val="6646D2B8"/>
    <w:rsid w:val="6BB59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8E1"/>
  </w:style>
  <w:style w:type="paragraph" w:styleId="Ttulo1">
    <w:name w:val="heading 1"/>
    <w:basedOn w:val="Normal"/>
    <w:next w:val="Normal"/>
    <w:link w:val="Ttulo1Car"/>
    <w:uiPriority w:val="9"/>
    <w:qFormat/>
    <w:rsid w:val="005D3F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 Car,encabezado,Encabezado 2,Encabezado Car Car Car Car Car Car,Encabezado Car Car Car Car,Encabezado Car Car,Encabezado Car Car Car Car Car,Encabezado Car Car Ca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 Car,encabezado Car,Encabezado 2 Car,Encabezado Car Car Car Car Car Car Car,Encabezado Car Car Car Car Car1,Encabezado Car Car Car1,Encabezado Car Car Car Car Car Car1,Encabezado Car Car Car Car1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link w:val="PrrafodelistaCar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locked/>
    <w:rsid w:val="00274B67"/>
    <w:rPr>
      <w:rFonts w:eastAsiaTheme="minorEastAsia"/>
      <w:lang w:eastAsia="es-ES"/>
    </w:rPr>
  </w:style>
  <w:style w:type="paragraph" w:styleId="Sinespaciado">
    <w:name w:val="No Spacing"/>
    <w:uiPriority w:val="1"/>
    <w:qFormat/>
    <w:rsid w:val="005D3F7F"/>
  </w:style>
  <w:style w:type="character" w:customStyle="1" w:styleId="Ttulo1Car">
    <w:name w:val="Título 1 Car"/>
    <w:basedOn w:val="Fuentedeprrafopredeter"/>
    <w:link w:val="Ttulo1"/>
    <w:uiPriority w:val="9"/>
    <w:rsid w:val="005D3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F83C0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table" w:customStyle="1" w:styleId="2">
    <w:name w:val="2"/>
    <w:basedOn w:val="Tablanormal"/>
    <w:rsid w:val="00754FFB"/>
    <w:rPr>
      <w:rFonts w:ascii="Arial" w:eastAsia="Arial" w:hAnsi="Arial" w:cs="Arial"/>
      <w:sz w:val="22"/>
      <w:szCs w:val="22"/>
      <w:lang w:eastAsia="es-CO"/>
    </w:rPr>
    <w:tblPr>
      <w:tblStyleRowBandSize w:val="1"/>
      <w:tblStyleColBandSize w:val="1"/>
      <w:tblInd w:w="0" w:type="nil"/>
    </w:tblPr>
  </w:style>
  <w:style w:type="character" w:styleId="Refdecomentario">
    <w:name w:val="annotation reference"/>
    <w:basedOn w:val="Fuentedeprrafopredeter"/>
    <w:uiPriority w:val="99"/>
    <w:semiHidden/>
    <w:unhideWhenUsed/>
    <w:rsid w:val="003C20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C208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C208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208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2088"/>
    <w:rPr>
      <w:b/>
      <w:bCs/>
      <w:sz w:val="20"/>
      <w:szCs w:val="20"/>
    </w:rPr>
  </w:style>
  <w:style w:type="paragraph" w:styleId="Textoindependiente">
    <w:name w:val="Body Text"/>
    <w:basedOn w:val="Normal"/>
    <w:link w:val="TextoindependienteCar"/>
    <w:qFormat/>
    <w:rsid w:val="000C52D0"/>
    <w:pPr>
      <w:widowControl w:val="0"/>
      <w:suppressAutoHyphens/>
      <w:spacing w:after="120" w:line="100" w:lineRule="atLeast"/>
    </w:pPr>
    <w:rPr>
      <w:rFonts w:ascii="Times New Roman" w:eastAsia="Arial Unicode MS" w:hAnsi="Times New Roman" w:cs="Tahoma"/>
      <w:color w:val="00000A"/>
      <w:lang w:val="es-ES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0C52D0"/>
    <w:rPr>
      <w:rFonts w:ascii="Times New Roman" w:eastAsia="Arial Unicode MS" w:hAnsi="Times New Roman" w:cs="Tahoma"/>
      <w:color w:val="00000A"/>
      <w:lang w:val="es-ES" w:eastAsia="es-CO"/>
    </w:rPr>
  </w:style>
  <w:style w:type="table" w:customStyle="1" w:styleId="TableNormal">
    <w:name w:val="Table Normal"/>
    <w:uiPriority w:val="2"/>
    <w:semiHidden/>
    <w:unhideWhenUsed/>
    <w:qFormat/>
    <w:rsid w:val="000C52D0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52D0"/>
    <w:pPr>
      <w:widowControl w:val="0"/>
      <w:autoSpaceDE w:val="0"/>
      <w:autoSpaceDN w:val="0"/>
      <w:spacing w:line="256" w:lineRule="exact"/>
      <w:ind w:left="107"/>
    </w:pPr>
    <w:rPr>
      <w:rFonts w:ascii="Arial" w:eastAsia="Arial" w:hAnsi="Arial" w:cs="Arial"/>
      <w:sz w:val="22"/>
      <w:szCs w:val="22"/>
      <w:lang w:val="es-ES"/>
    </w:rPr>
  </w:style>
  <w:style w:type="paragraph" w:customStyle="1" w:styleId="Default">
    <w:name w:val="Default"/>
    <w:rsid w:val="000C52D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ormaltextrun">
    <w:name w:val="normaltextrun"/>
    <w:basedOn w:val="Fuentedeprrafopredeter"/>
    <w:rsid w:val="0060129A"/>
  </w:style>
  <w:style w:type="character" w:customStyle="1" w:styleId="eop">
    <w:name w:val="eop"/>
    <w:basedOn w:val="Fuentedeprrafopredeter"/>
    <w:rsid w:val="00601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3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5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2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0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1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4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4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4DF8CB0FBD1341B1C35932A99CEA6B" ma:contentTypeVersion="15" ma:contentTypeDescription="Crear nuevo documento." ma:contentTypeScope="" ma:versionID="625e424d9b4c07d2caa59b2beafa0156">
  <xsd:schema xmlns:xsd="http://www.w3.org/2001/XMLSchema" xmlns:xs="http://www.w3.org/2001/XMLSchema" xmlns:p="http://schemas.microsoft.com/office/2006/metadata/properties" xmlns:ns2="498dea2f-0c3a-4b64-9e3c-1e99c33cbc5e" xmlns:ns3="36ceba81-fd46-4030-ba20-55edc0c18b95" targetNamespace="http://schemas.microsoft.com/office/2006/metadata/properties" ma:root="true" ma:fieldsID="cc4e8285919b2b87fc8e24dc177d3928" ns2:_="" ns3:_="">
    <xsd:import namespace="498dea2f-0c3a-4b64-9e3c-1e99c33cbc5e"/>
    <xsd:import namespace="36ceba81-fd46-4030-ba20-55edc0c18b95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dea2f-0c3a-4b64-9e3c-1e99c33cbc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eba81-fd46-4030-ba20-55edc0c18b95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2a3a95a-4bca-4e7e-b18e-90f5080354fe}" ma:internalName="TaxCatchAll" ma:showField="CatchAllData" ma:web="36ceba81-fd46-4030-ba20-55edc0c18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8dea2f-0c3a-4b64-9e3c-1e99c33cbc5e">
      <Terms xmlns="http://schemas.microsoft.com/office/infopath/2007/PartnerControls"/>
    </lcf76f155ced4ddcb4097134ff3c332f>
    <TaxCatchAll xmlns="36ceba81-fd46-4030-ba20-55edc0c18b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84CEB-08CC-4B71-8D7B-06C5769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dea2f-0c3a-4b64-9e3c-1e99c33cbc5e"/>
    <ds:schemaRef ds:uri="36ceba81-fd46-4030-ba20-55edc0c18b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498dea2f-0c3a-4b64-9e3c-1e99c33cbc5e"/>
    <ds:schemaRef ds:uri="36ceba81-fd46-4030-ba20-55edc0c18b95"/>
  </ds:schemaRefs>
</ds:datastoreItem>
</file>

<file path=customXml/itemProps4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MARCELA MARTINEZ VARGAS</cp:lastModifiedBy>
  <cp:revision>3</cp:revision>
  <dcterms:created xsi:type="dcterms:W3CDTF">2025-08-04T17:32:00Z</dcterms:created>
  <dcterms:modified xsi:type="dcterms:W3CDTF">2025-08-04T17:33:00Z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0x0101004F4DF8CB0FBD1341B1C35932A99CEA6B</vt:lpwstr>
  </property>
</Properties>
</file>